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35E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b/>
          <w:bCs/>
          <w:sz w:val="44"/>
          <w:szCs w:val="44"/>
          <w:lang w:val="en-US" w:eastAsia="zh-CN"/>
        </w:rPr>
      </w:pPr>
      <w:r>
        <w:rPr>
          <w:rFonts w:hint="default"/>
          <w:b/>
          <w:bCs/>
          <w:sz w:val="44"/>
          <w:szCs w:val="44"/>
          <w:lang w:val="en-US" w:eastAsia="zh-CN"/>
        </w:rPr>
        <w:t>宁波</w:t>
      </w:r>
      <w:r>
        <w:rPr>
          <w:rFonts w:hint="eastAsia"/>
          <w:b/>
          <w:bCs/>
          <w:sz w:val="44"/>
          <w:szCs w:val="44"/>
          <w:lang w:val="en-US" w:eastAsia="zh-CN"/>
        </w:rPr>
        <w:t>市</w:t>
      </w:r>
      <w:r>
        <w:rPr>
          <w:rFonts w:hint="default"/>
          <w:b/>
          <w:bCs/>
          <w:sz w:val="44"/>
          <w:szCs w:val="44"/>
          <w:lang w:val="en-US" w:eastAsia="zh-CN"/>
        </w:rPr>
        <w:t>领军</w:t>
      </w:r>
      <w:r>
        <w:rPr>
          <w:rFonts w:hint="eastAsia"/>
          <w:b/>
          <w:bCs/>
          <w:sz w:val="44"/>
          <w:szCs w:val="44"/>
          <w:lang w:val="en-US" w:eastAsia="zh-CN"/>
        </w:rPr>
        <w:t>拔尖</w:t>
      </w:r>
      <w:r>
        <w:rPr>
          <w:rFonts w:hint="default"/>
          <w:b/>
          <w:bCs/>
          <w:sz w:val="44"/>
          <w:szCs w:val="44"/>
          <w:lang w:val="en-US" w:eastAsia="zh-CN"/>
        </w:rPr>
        <w:t>人才赴蚌埠四中交流 共绘教育协同发展新篇</w:t>
      </w:r>
      <w:r>
        <w:rPr>
          <w:rFonts w:hint="eastAsia"/>
          <w:b/>
          <w:bCs/>
          <w:sz w:val="44"/>
          <w:szCs w:val="44"/>
          <w:lang w:val="en-US" w:eastAsia="zh-CN"/>
        </w:rPr>
        <w:t>章</w:t>
      </w:r>
    </w:p>
    <w:p w14:paraId="7D27BE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sz w:val="24"/>
          <w:szCs w:val="24"/>
          <w:lang w:val="en-US" w:eastAsia="zh-CN"/>
        </w:rPr>
      </w:pPr>
    </w:p>
    <w:p w14:paraId="159E22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6月24日下午，宁波市教育系统领军拔尖人才团队一行9人抵达蚌埠第四中学，开启“宁波市领军拔尖人才蚌埠行”教育对接活动。中共蚌埠市委教育工委委员、蚌埠市教育局副局长李丹丹率蚌埠四中领导班子及中层干部热情接待，双方聚焦教育共同体建设与平安校园建设等核心议题，展开深度交流。</w:t>
      </w:r>
    </w:p>
    <w:p w14:paraId="1026EF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沉浸体验，体教融合展活力</w:t>
      </w:r>
    </w:p>
    <w:p w14:paraId="2849CC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蚌埠四中党总支书记储涛的引导下，宁波团队深入校园，参观了黄连木、清源轩、春晖亭等独具文化底蕴的校园实景，现场观摩了学校特色橄榄球课程。绿茵场上队员们展现出的蓬勃朝气与高效协作，赢得了来宾们的频频赞许。</w:t>
      </w:r>
    </w:p>
    <w:p w14:paraId="13C97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Theme="minorEastAsia"/>
          <w:lang w:eastAsia="zh-CN"/>
        </w:rPr>
      </w:pPr>
      <w:r>
        <w:rPr>
          <w:rFonts w:hint="eastAsia" w:eastAsiaTheme="minorEastAsia"/>
          <w:lang w:eastAsia="zh-CN"/>
        </w:rPr>
        <w:drawing>
          <wp:inline distT="0" distB="0" distL="114300" distR="114300">
            <wp:extent cx="3406140" cy="2555875"/>
            <wp:effectExtent l="0" t="0" r="3810" b="15875"/>
            <wp:docPr id="1" name="图片 1" descr="65b354badf5cc959a85e19fde712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b354badf5cc959a85e19fde71216e"/>
                    <pic:cNvPicPr>
                      <a:picLocks noChangeAspect="1"/>
                    </pic:cNvPicPr>
                  </pic:nvPicPr>
                  <pic:blipFill>
                    <a:blip r:embed="rId4"/>
                    <a:stretch>
                      <a:fillRect/>
                    </a:stretch>
                  </pic:blipFill>
                  <pic:spPr>
                    <a:xfrm>
                      <a:off x="0" y="0"/>
                      <a:ext cx="3406140" cy="2555875"/>
                    </a:xfrm>
                    <a:prstGeom prst="rect">
                      <a:avLst/>
                    </a:prstGeom>
                  </pic:spPr>
                </pic:pic>
              </a:graphicData>
            </a:graphic>
          </wp:inline>
        </w:drawing>
      </w:r>
    </w:p>
    <w:p w14:paraId="7635C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Theme="minorEastAsia"/>
          <w:lang w:eastAsia="zh-CN"/>
        </w:rPr>
      </w:pPr>
      <w:r>
        <w:rPr>
          <w:rFonts w:hint="eastAsia" w:eastAsiaTheme="minorEastAsia"/>
          <w:lang w:eastAsia="zh-CN"/>
        </w:rPr>
        <w:drawing>
          <wp:inline distT="0" distB="0" distL="114300" distR="114300">
            <wp:extent cx="3406140" cy="2554605"/>
            <wp:effectExtent l="0" t="0" r="3810" b="17145"/>
            <wp:docPr id="2" name="图片 2" descr="095322853d90bbefa9c8e8fed69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5322853d90bbefa9c8e8fed691ee2"/>
                    <pic:cNvPicPr>
                      <a:picLocks noChangeAspect="1"/>
                    </pic:cNvPicPr>
                  </pic:nvPicPr>
                  <pic:blipFill>
                    <a:blip r:embed="rId5"/>
                    <a:stretch>
                      <a:fillRect/>
                    </a:stretch>
                  </pic:blipFill>
                  <pic:spPr>
                    <a:xfrm>
                      <a:off x="0" y="0"/>
                      <a:ext cx="3406140" cy="2554605"/>
                    </a:xfrm>
                    <a:prstGeom prst="rect">
                      <a:avLst/>
                    </a:prstGeom>
                  </pic:spPr>
                </pic:pic>
              </a:graphicData>
            </a:graphic>
          </wp:inline>
        </w:drawing>
      </w:r>
    </w:p>
    <w:p w14:paraId="368E05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Theme="minorEastAsia"/>
          <w:lang w:val="en-US" w:eastAsia="zh-CN"/>
        </w:rPr>
      </w:pPr>
      <w:r>
        <w:rPr>
          <w:rFonts w:hint="eastAsia" w:eastAsiaTheme="minorEastAsia"/>
          <w:lang w:eastAsia="zh-CN"/>
        </w:rPr>
        <w:drawing>
          <wp:inline distT="0" distB="0" distL="114300" distR="114300">
            <wp:extent cx="3537585" cy="2653030"/>
            <wp:effectExtent l="0" t="0" r="5715" b="13970"/>
            <wp:docPr id="3" name="图片 3" descr="d9d92bc50cad8633141d50e867ae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9d92bc50cad8633141d50e867aec3d"/>
                    <pic:cNvPicPr>
                      <a:picLocks noChangeAspect="1"/>
                    </pic:cNvPicPr>
                  </pic:nvPicPr>
                  <pic:blipFill>
                    <a:blip r:embed="rId6"/>
                    <a:stretch>
                      <a:fillRect/>
                    </a:stretch>
                  </pic:blipFill>
                  <pic:spPr>
                    <a:xfrm>
                      <a:off x="0" y="0"/>
                      <a:ext cx="3537585" cy="2653030"/>
                    </a:xfrm>
                    <a:prstGeom prst="rect">
                      <a:avLst/>
                    </a:prstGeom>
                  </pic:spPr>
                </pic:pic>
              </a:graphicData>
            </a:graphic>
          </wp:inline>
        </w:drawing>
      </w:r>
    </w:p>
    <w:p w14:paraId="6AAB39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智慧碰撞，共探育人新路径</w:t>
      </w:r>
    </w:p>
    <w:p w14:paraId="0B4DAC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座谈会上，李丹丹副局长对宁波教育专家的到来表示热烈欢迎与衷心感谢，肯定了宁波教育在人才培养、智慧校园建设等诸多方面的发展，并强调合作帮扶对教育创新的推动作用。</w:t>
      </w:r>
    </w:p>
    <w:p w14:paraId="2208A7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蚌埠四中校长李静向各位来宾介绍了学校发展历史、教学管理及特色课程，重点展示了学校近年来高考成绩的突破和四中人“凝心聚力、奋进前行”的实干精神。</w:t>
      </w:r>
    </w:p>
    <w:p w14:paraId="549F0C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eastAsiaTheme="minorEastAsia"/>
          <w:lang w:eastAsia="zh-CN"/>
        </w:rPr>
        <w:drawing>
          <wp:inline distT="0" distB="0" distL="114300" distR="114300">
            <wp:extent cx="3481070" cy="2610485"/>
            <wp:effectExtent l="0" t="0" r="5080" b="18415"/>
            <wp:docPr id="4" name="图片 4" descr="dcb87bc348ed3d05b05f8ba20839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cb87bc348ed3d05b05f8ba20839ae9"/>
                    <pic:cNvPicPr>
                      <a:picLocks noChangeAspect="1"/>
                    </pic:cNvPicPr>
                  </pic:nvPicPr>
                  <pic:blipFill>
                    <a:blip r:embed="rId7"/>
                    <a:stretch>
                      <a:fillRect/>
                    </a:stretch>
                  </pic:blipFill>
                  <pic:spPr>
                    <a:xfrm>
                      <a:off x="0" y="0"/>
                      <a:ext cx="3481070" cy="2610485"/>
                    </a:xfrm>
                    <a:prstGeom prst="rect">
                      <a:avLst/>
                    </a:prstGeom>
                  </pic:spPr>
                </pic:pic>
              </a:graphicData>
            </a:graphic>
          </wp:inline>
        </w:drawing>
      </w:r>
    </w:p>
    <w:p w14:paraId="26E353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宁波市北仑中学副校长范东晖以《创建教育共同体，促进教师专业发展》为题，以自身为例，分享了“团队文化建设-团队教师发展-团队破解难题-模式方法创新”四维一体的教师专业成长模式，通过以研促教、区域引领、教育帮扶等实效措施，构建教师发展共同体，创新教学模式，推动学校高质量发展。 </w:t>
      </w:r>
    </w:p>
    <w:p w14:paraId="42646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center"/>
        <w:textAlignment w:val="auto"/>
        <w:rPr>
          <w:rFonts w:hint="eastAsia" w:eastAsiaTheme="minorEastAsia"/>
          <w:lang w:eastAsia="zh-CN"/>
        </w:rPr>
      </w:pPr>
      <w:r>
        <w:rPr>
          <w:rFonts w:hint="eastAsia" w:eastAsiaTheme="minorEastAsia"/>
          <w:lang w:eastAsia="zh-CN"/>
        </w:rPr>
        <w:drawing>
          <wp:inline distT="0" distB="0" distL="114300" distR="114300">
            <wp:extent cx="3268980" cy="2451735"/>
            <wp:effectExtent l="0" t="0" r="7620" b="5715"/>
            <wp:docPr id="6" name="图片 6" descr="2a607cafa40fd63e4d420ec6ee3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a607cafa40fd63e4d420ec6ee31934"/>
                    <pic:cNvPicPr>
                      <a:picLocks noChangeAspect="1"/>
                    </pic:cNvPicPr>
                  </pic:nvPicPr>
                  <pic:blipFill>
                    <a:blip r:embed="rId8"/>
                    <a:stretch>
                      <a:fillRect/>
                    </a:stretch>
                  </pic:blipFill>
                  <pic:spPr>
                    <a:xfrm>
                      <a:off x="0" y="0"/>
                      <a:ext cx="3268980" cy="2451735"/>
                    </a:xfrm>
                    <a:prstGeom prst="rect">
                      <a:avLst/>
                    </a:prstGeom>
                  </pic:spPr>
                </pic:pic>
              </a:graphicData>
            </a:graphic>
          </wp:inline>
        </w:drawing>
      </w:r>
    </w:p>
    <w:p w14:paraId="38A838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center"/>
        <w:textAlignment w:val="auto"/>
        <w:rPr>
          <w:rFonts w:hint="eastAsia" w:eastAsiaTheme="minorEastAsia"/>
          <w:lang w:val="en-US" w:eastAsia="zh-CN"/>
        </w:rPr>
      </w:pPr>
      <w:r>
        <w:rPr>
          <w:rFonts w:hint="eastAsia" w:eastAsiaTheme="minorEastAsia"/>
          <w:lang w:eastAsia="zh-CN"/>
        </w:rPr>
        <w:drawing>
          <wp:inline distT="0" distB="0" distL="114300" distR="114300">
            <wp:extent cx="3281680" cy="2461260"/>
            <wp:effectExtent l="0" t="0" r="13970" b="15240"/>
            <wp:docPr id="5" name="图片 5" descr="e9c551d7f6fe941baac88f15493d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9c551d7f6fe941baac88f15493d247"/>
                    <pic:cNvPicPr>
                      <a:picLocks noChangeAspect="1"/>
                    </pic:cNvPicPr>
                  </pic:nvPicPr>
                  <pic:blipFill>
                    <a:blip r:embed="rId9"/>
                    <a:stretch>
                      <a:fillRect/>
                    </a:stretch>
                  </pic:blipFill>
                  <pic:spPr>
                    <a:xfrm>
                      <a:off x="0" y="0"/>
                      <a:ext cx="3281680" cy="2461260"/>
                    </a:xfrm>
                    <a:prstGeom prst="rect">
                      <a:avLst/>
                    </a:prstGeom>
                  </pic:spPr>
                </pic:pic>
              </a:graphicData>
            </a:graphic>
          </wp:inline>
        </w:drawing>
      </w:r>
    </w:p>
    <w:p w14:paraId="7F0E61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波市镇海区古塘初级中学书记、校长杨峰以“办一所有担当的学校”为目标，聚焦平安校园建设，阐述了平安校园建设的“顶层设计-基层落实-困惑与思考”，通过构建安全课程、开展“生存·生活·生命”系列活动建立健全平安古塘安全长效机制，保障师生身心健康，落实学校安全第一。</w:t>
      </w:r>
    </w:p>
    <w:p w14:paraId="5586B5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center"/>
        <w:textAlignment w:val="auto"/>
        <w:rPr>
          <w:rFonts w:hint="eastAsia" w:eastAsiaTheme="minorEastAsia"/>
          <w:lang w:eastAsia="zh-CN"/>
        </w:rPr>
      </w:pPr>
      <w:r>
        <w:rPr>
          <w:rFonts w:hint="eastAsia" w:eastAsiaTheme="minorEastAsia"/>
          <w:lang w:eastAsia="zh-CN"/>
        </w:rPr>
        <w:drawing>
          <wp:inline distT="0" distB="0" distL="114300" distR="114300">
            <wp:extent cx="3165475" cy="2373630"/>
            <wp:effectExtent l="0" t="0" r="15875" b="7620"/>
            <wp:docPr id="7" name="图片 7" descr="ef284157045231a1798214b1060d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f284157045231a1798214b1060d253"/>
                    <pic:cNvPicPr>
                      <a:picLocks noChangeAspect="1"/>
                    </pic:cNvPicPr>
                  </pic:nvPicPr>
                  <pic:blipFill>
                    <a:blip r:embed="rId10"/>
                    <a:stretch>
                      <a:fillRect/>
                    </a:stretch>
                  </pic:blipFill>
                  <pic:spPr>
                    <a:xfrm>
                      <a:off x="0" y="0"/>
                      <a:ext cx="3165475" cy="2373630"/>
                    </a:xfrm>
                    <a:prstGeom prst="rect">
                      <a:avLst/>
                    </a:prstGeom>
                  </pic:spPr>
                </pic:pic>
              </a:graphicData>
            </a:graphic>
          </wp:inline>
        </w:drawing>
      </w:r>
    </w:p>
    <w:p w14:paraId="260604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center"/>
        <w:textAlignment w:val="auto"/>
        <w:rPr>
          <w:rFonts w:hint="eastAsia" w:eastAsiaTheme="minorEastAsia"/>
          <w:lang w:val="en-US" w:eastAsia="zh-CN"/>
        </w:rPr>
      </w:pPr>
      <w:r>
        <w:rPr>
          <w:rFonts w:hint="eastAsia" w:eastAsiaTheme="minorEastAsia"/>
          <w:lang w:eastAsia="zh-CN"/>
        </w:rPr>
        <w:drawing>
          <wp:inline distT="0" distB="0" distL="114300" distR="114300">
            <wp:extent cx="3738880" cy="2804160"/>
            <wp:effectExtent l="0" t="0" r="13970" b="15240"/>
            <wp:docPr id="8" name="图片 8" descr="9bd714bebea9eb6b7ea57ee28b64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bd714bebea9eb6b7ea57ee28b6450e"/>
                    <pic:cNvPicPr>
                      <a:picLocks noChangeAspect="1"/>
                    </pic:cNvPicPr>
                  </pic:nvPicPr>
                  <pic:blipFill>
                    <a:blip r:embed="rId11"/>
                    <a:stretch>
                      <a:fillRect/>
                    </a:stretch>
                  </pic:blipFill>
                  <pic:spPr>
                    <a:xfrm>
                      <a:off x="0" y="0"/>
                      <a:ext cx="3738880" cy="2804160"/>
                    </a:xfrm>
                    <a:prstGeom prst="rect">
                      <a:avLst/>
                    </a:prstGeom>
                  </pic:spPr>
                </pic:pic>
              </a:graphicData>
            </a:graphic>
          </wp:inline>
        </w:drawing>
      </w:r>
    </w:p>
    <w:p w14:paraId="655FC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携手共进，擘画合作新蓝图</w:t>
      </w:r>
    </w:p>
    <w:p w14:paraId="7844B0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此次活动不仅搭建了两地教育智慧共享的坚实平台，更以“共同体”理念为引领，为宁波与蚌埠两地的教育协同发展注入了崭新动能。</w:t>
      </w:r>
      <w:bookmarkStart w:id="0" w:name="_GoBack"/>
      <w:bookmarkEnd w:id="0"/>
      <w:r>
        <w:rPr>
          <w:rFonts w:hint="eastAsia" w:ascii="宋体" w:hAnsi="宋体" w:eastAsia="宋体" w:cs="宋体"/>
          <w:sz w:val="24"/>
          <w:szCs w:val="24"/>
          <w:lang w:val="en-US" w:eastAsia="zh-CN"/>
        </w:rPr>
        <w:t>学校将汲取先进经验，融入教育教学实践，在人才培养、校园建设、教师发展等方面不断探索，助力学校高品质发展，为蚌埠教育增添新彩。</w:t>
      </w:r>
    </w:p>
    <w:p w14:paraId="4E70A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sz w:val="24"/>
          <w:szCs w:val="24"/>
          <w:lang w:val="en-US" w:eastAsia="zh-CN"/>
        </w:rPr>
      </w:pPr>
      <w:r>
        <w:rPr>
          <w:rFonts w:hint="eastAsia" w:eastAsiaTheme="minorEastAsia"/>
          <w:lang w:eastAsia="zh-CN"/>
        </w:rPr>
        <w:drawing>
          <wp:inline distT="0" distB="0" distL="114300" distR="114300">
            <wp:extent cx="4055745" cy="3041650"/>
            <wp:effectExtent l="0" t="0" r="1905" b="6350"/>
            <wp:docPr id="9" name="图片 9" descr="2ece13a7b6617da8349232f6e4d5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ce13a7b6617da8349232f6e4d57e7"/>
                    <pic:cNvPicPr>
                      <a:picLocks noChangeAspect="1"/>
                    </pic:cNvPicPr>
                  </pic:nvPicPr>
                  <pic:blipFill>
                    <a:blip r:embed="rId12"/>
                    <a:stretch>
                      <a:fillRect/>
                    </a:stretch>
                  </pic:blipFill>
                  <pic:spPr>
                    <a:xfrm>
                      <a:off x="0" y="0"/>
                      <a:ext cx="4055745" cy="3041650"/>
                    </a:xfrm>
                    <a:prstGeom prst="rect">
                      <a:avLst/>
                    </a:prstGeom>
                  </pic:spPr>
                </pic:pic>
              </a:graphicData>
            </a:graphic>
          </wp:inline>
        </w:drawing>
      </w:r>
    </w:p>
    <w:p w14:paraId="459ED6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ThiMDk1OTI5OWEzZGRjZGY3MDJhOGY5ZjExZWIifQ=="/>
  </w:docVars>
  <w:rsids>
    <w:rsidRoot w:val="72064396"/>
    <w:rsid w:val="00382DEE"/>
    <w:rsid w:val="0078143C"/>
    <w:rsid w:val="00B36D8C"/>
    <w:rsid w:val="00B71F65"/>
    <w:rsid w:val="012106B9"/>
    <w:rsid w:val="016245C6"/>
    <w:rsid w:val="02300221"/>
    <w:rsid w:val="02435C2A"/>
    <w:rsid w:val="07106873"/>
    <w:rsid w:val="07350087"/>
    <w:rsid w:val="0911242E"/>
    <w:rsid w:val="0A717628"/>
    <w:rsid w:val="0B8415DD"/>
    <w:rsid w:val="0BB93035"/>
    <w:rsid w:val="0C762CD4"/>
    <w:rsid w:val="0C9475FE"/>
    <w:rsid w:val="0D335069"/>
    <w:rsid w:val="0DAD4E1B"/>
    <w:rsid w:val="0DEB76F2"/>
    <w:rsid w:val="0DF91E0E"/>
    <w:rsid w:val="0E1E7AC7"/>
    <w:rsid w:val="0E562BF5"/>
    <w:rsid w:val="0EF51D0B"/>
    <w:rsid w:val="0FD83CA6"/>
    <w:rsid w:val="10125409"/>
    <w:rsid w:val="102962AF"/>
    <w:rsid w:val="11B00A36"/>
    <w:rsid w:val="11DF131B"/>
    <w:rsid w:val="123A6612"/>
    <w:rsid w:val="12E34E3B"/>
    <w:rsid w:val="138959E3"/>
    <w:rsid w:val="13916645"/>
    <w:rsid w:val="14F275B8"/>
    <w:rsid w:val="15973CBB"/>
    <w:rsid w:val="15EF58A5"/>
    <w:rsid w:val="16353C00"/>
    <w:rsid w:val="176E561B"/>
    <w:rsid w:val="17E20185"/>
    <w:rsid w:val="1844637C"/>
    <w:rsid w:val="19597C05"/>
    <w:rsid w:val="19BE5CBA"/>
    <w:rsid w:val="19F15715"/>
    <w:rsid w:val="1B7900EB"/>
    <w:rsid w:val="1B9C64CF"/>
    <w:rsid w:val="1C202C5C"/>
    <w:rsid w:val="1CEB6DC6"/>
    <w:rsid w:val="1D3E783E"/>
    <w:rsid w:val="1DEC54EC"/>
    <w:rsid w:val="1DF83E91"/>
    <w:rsid w:val="1DFB128B"/>
    <w:rsid w:val="1E6A4663"/>
    <w:rsid w:val="1E974389"/>
    <w:rsid w:val="20B41BC5"/>
    <w:rsid w:val="211A411E"/>
    <w:rsid w:val="21B93937"/>
    <w:rsid w:val="224D0523"/>
    <w:rsid w:val="228C2DF9"/>
    <w:rsid w:val="2298179E"/>
    <w:rsid w:val="22AC349C"/>
    <w:rsid w:val="23201794"/>
    <w:rsid w:val="25445C0D"/>
    <w:rsid w:val="265359DC"/>
    <w:rsid w:val="26BE554B"/>
    <w:rsid w:val="27535364"/>
    <w:rsid w:val="27AC5CEC"/>
    <w:rsid w:val="27F7497A"/>
    <w:rsid w:val="28D66B6E"/>
    <w:rsid w:val="28EA6ACC"/>
    <w:rsid w:val="296E3259"/>
    <w:rsid w:val="29CE37F5"/>
    <w:rsid w:val="29E21551"/>
    <w:rsid w:val="2A2B739C"/>
    <w:rsid w:val="2A497822"/>
    <w:rsid w:val="2B326508"/>
    <w:rsid w:val="2B400C25"/>
    <w:rsid w:val="2BE34A5A"/>
    <w:rsid w:val="2C183950"/>
    <w:rsid w:val="2C302A48"/>
    <w:rsid w:val="2C3D33B6"/>
    <w:rsid w:val="2C5801F0"/>
    <w:rsid w:val="2C7946F6"/>
    <w:rsid w:val="2C864D5D"/>
    <w:rsid w:val="2EEB70FA"/>
    <w:rsid w:val="2EF73CF0"/>
    <w:rsid w:val="2FEC3129"/>
    <w:rsid w:val="2FF81ACE"/>
    <w:rsid w:val="30071D11"/>
    <w:rsid w:val="30146116"/>
    <w:rsid w:val="30711881"/>
    <w:rsid w:val="30BC0D4E"/>
    <w:rsid w:val="31523460"/>
    <w:rsid w:val="31BA2817"/>
    <w:rsid w:val="32B819E9"/>
    <w:rsid w:val="335334BF"/>
    <w:rsid w:val="349D49F2"/>
    <w:rsid w:val="35044A71"/>
    <w:rsid w:val="35956011"/>
    <w:rsid w:val="35E13004"/>
    <w:rsid w:val="363A024E"/>
    <w:rsid w:val="368C11C2"/>
    <w:rsid w:val="36C95F72"/>
    <w:rsid w:val="36DB05AC"/>
    <w:rsid w:val="37735EDE"/>
    <w:rsid w:val="3776777C"/>
    <w:rsid w:val="381F1BC2"/>
    <w:rsid w:val="39697599"/>
    <w:rsid w:val="3B8E1539"/>
    <w:rsid w:val="3C4D13F4"/>
    <w:rsid w:val="3CE21B3C"/>
    <w:rsid w:val="3D2A34E3"/>
    <w:rsid w:val="3D931088"/>
    <w:rsid w:val="3DBD6105"/>
    <w:rsid w:val="3EA03A5D"/>
    <w:rsid w:val="3EB92D70"/>
    <w:rsid w:val="3ED25BE0"/>
    <w:rsid w:val="3F626F64"/>
    <w:rsid w:val="3FB377C0"/>
    <w:rsid w:val="400022D9"/>
    <w:rsid w:val="42756FAE"/>
    <w:rsid w:val="42D55C9F"/>
    <w:rsid w:val="44653A15"/>
    <w:rsid w:val="45B61DB8"/>
    <w:rsid w:val="45B82804"/>
    <w:rsid w:val="45F36B68"/>
    <w:rsid w:val="45F428E0"/>
    <w:rsid w:val="462C3E28"/>
    <w:rsid w:val="469069D9"/>
    <w:rsid w:val="47C84024"/>
    <w:rsid w:val="481D7216"/>
    <w:rsid w:val="48FD7CFE"/>
    <w:rsid w:val="491C7C9C"/>
    <w:rsid w:val="492509CD"/>
    <w:rsid w:val="49492F43"/>
    <w:rsid w:val="496C1A8F"/>
    <w:rsid w:val="49924E7D"/>
    <w:rsid w:val="499E503D"/>
    <w:rsid w:val="49B3235E"/>
    <w:rsid w:val="4AE20F59"/>
    <w:rsid w:val="4AE42F23"/>
    <w:rsid w:val="4C1930A0"/>
    <w:rsid w:val="4C5145E8"/>
    <w:rsid w:val="4C547818"/>
    <w:rsid w:val="4C633B38"/>
    <w:rsid w:val="4C63431C"/>
    <w:rsid w:val="4CD46FC7"/>
    <w:rsid w:val="4D0258E3"/>
    <w:rsid w:val="4D105B53"/>
    <w:rsid w:val="4D875DE8"/>
    <w:rsid w:val="4DC25072"/>
    <w:rsid w:val="4E037B64"/>
    <w:rsid w:val="4E340054"/>
    <w:rsid w:val="4EF10D13"/>
    <w:rsid w:val="4F771D84"/>
    <w:rsid w:val="4FD35314"/>
    <w:rsid w:val="50414974"/>
    <w:rsid w:val="507A1C34"/>
    <w:rsid w:val="51683C46"/>
    <w:rsid w:val="518C2DC6"/>
    <w:rsid w:val="527E5A0B"/>
    <w:rsid w:val="52C11D9C"/>
    <w:rsid w:val="52CA6EA2"/>
    <w:rsid w:val="53841485"/>
    <w:rsid w:val="540463E4"/>
    <w:rsid w:val="552D54C7"/>
    <w:rsid w:val="555F71DF"/>
    <w:rsid w:val="55D87B28"/>
    <w:rsid w:val="561623FF"/>
    <w:rsid w:val="57CD4D3F"/>
    <w:rsid w:val="57CE11E3"/>
    <w:rsid w:val="57FB7AFE"/>
    <w:rsid w:val="581666E6"/>
    <w:rsid w:val="58EF7663"/>
    <w:rsid w:val="59030A18"/>
    <w:rsid w:val="595F04E9"/>
    <w:rsid w:val="59E44CEE"/>
    <w:rsid w:val="5AE8436A"/>
    <w:rsid w:val="5B2A2BD4"/>
    <w:rsid w:val="5BA364E3"/>
    <w:rsid w:val="5BB16F3D"/>
    <w:rsid w:val="5D600B2F"/>
    <w:rsid w:val="5DD71478"/>
    <w:rsid w:val="5E587A58"/>
    <w:rsid w:val="5E8B1BDC"/>
    <w:rsid w:val="5F487ACD"/>
    <w:rsid w:val="5F920D48"/>
    <w:rsid w:val="60341DFF"/>
    <w:rsid w:val="60AF76D8"/>
    <w:rsid w:val="60CC64DC"/>
    <w:rsid w:val="618741B1"/>
    <w:rsid w:val="61AB4343"/>
    <w:rsid w:val="626F711E"/>
    <w:rsid w:val="628A21AA"/>
    <w:rsid w:val="62D25F21"/>
    <w:rsid w:val="666437C4"/>
    <w:rsid w:val="672A5D0A"/>
    <w:rsid w:val="676B07FC"/>
    <w:rsid w:val="68C55CEA"/>
    <w:rsid w:val="692E3608"/>
    <w:rsid w:val="69A2602B"/>
    <w:rsid w:val="6A8D0A8A"/>
    <w:rsid w:val="6AD06BC8"/>
    <w:rsid w:val="6AD66B1A"/>
    <w:rsid w:val="6AEB3A02"/>
    <w:rsid w:val="6B581098"/>
    <w:rsid w:val="6BB97C86"/>
    <w:rsid w:val="6BE24E05"/>
    <w:rsid w:val="6DA2484C"/>
    <w:rsid w:val="6E0077C5"/>
    <w:rsid w:val="6EF213CD"/>
    <w:rsid w:val="6F4D1B64"/>
    <w:rsid w:val="6F616041"/>
    <w:rsid w:val="6F912DCA"/>
    <w:rsid w:val="70A95EF1"/>
    <w:rsid w:val="70F21646"/>
    <w:rsid w:val="71F80EDE"/>
    <w:rsid w:val="72064396"/>
    <w:rsid w:val="722929C3"/>
    <w:rsid w:val="7249798C"/>
    <w:rsid w:val="72C30466"/>
    <w:rsid w:val="73571C35"/>
    <w:rsid w:val="738D1AFA"/>
    <w:rsid w:val="73EF6311"/>
    <w:rsid w:val="74350716"/>
    <w:rsid w:val="75644ADD"/>
    <w:rsid w:val="762F6E99"/>
    <w:rsid w:val="76A360DA"/>
    <w:rsid w:val="76A809F9"/>
    <w:rsid w:val="76AF7FDA"/>
    <w:rsid w:val="76C515AB"/>
    <w:rsid w:val="770976EA"/>
    <w:rsid w:val="77813724"/>
    <w:rsid w:val="77AE2B69"/>
    <w:rsid w:val="783B7D77"/>
    <w:rsid w:val="78AA6CAB"/>
    <w:rsid w:val="78C7160B"/>
    <w:rsid w:val="78C95383"/>
    <w:rsid w:val="78CF4963"/>
    <w:rsid w:val="78E026CC"/>
    <w:rsid w:val="796450AB"/>
    <w:rsid w:val="79817A0B"/>
    <w:rsid w:val="79A11E5C"/>
    <w:rsid w:val="7A170370"/>
    <w:rsid w:val="7AE04C06"/>
    <w:rsid w:val="7B62548D"/>
    <w:rsid w:val="7B6C6499"/>
    <w:rsid w:val="7BBD75B9"/>
    <w:rsid w:val="7C7E26BA"/>
    <w:rsid w:val="7D140B97"/>
    <w:rsid w:val="7D43322A"/>
    <w:rsid w:val="7DE62533"/>
    <w:rsid w:val="7E755665"/>
    <w:rsid w:val="7EB20667"/>
    <w:rsid w:val="7EF649F8"/>
    <w:rsid w:val="7F1B445E"/>
    <w:rsid w:val="7F2D4191"/>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790</Words>
  <Characters>794</Characters>
  <Lines>0</Lines>
  <Paragraphs>0</Paragraphs>
  <TotalTime>0</TotalTime>
  <ScaleCrop>false</ScaleCrop>
  <LinksUpToDate>false</LinksUpToDate>
  <CharactersWithSpaces>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2024-04-21T01:48:00Z</dcterms:created>
  <dc:creator>心有芊芊结</dc:creator>
  <cp:lastModifiedBy>心有芊芊结</cp:lastModifiedBy>
  <dcterms:modified xsi:type="dcterms:W3CDTF">2025-06-24T15:04:10Z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C1611786768F4754BF25E72349E1C31B_13</vt:lpwstr>
  </property>
  <property fmtid="{D5CDD505-2E9C-101B-9397-08002B2CF9AE}" pid="4" name="KSOTemplateDocerSaveRecord">
    <vt:lpwstr>eyJoZGlkIjoiYzJhZThiMDk1OTI5OWEzZGRjZGY3MDJhOGY5ZjExZWIiLCJ1c2VySWQiOiIzNjk4MjQ1NDgifQ==</vt:lpwstr>
  </property>
</Properties>
</file>